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6-Б</w:t>
      </w:r>
    </w:p>
    <w:tbl>
      <w:tblPr>
        <w:tblStyle w:val="a7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2002"/>
        <w:gridCol w:w="2551"/>
        <w:gridCol w:w="8079"/>
        <w:gridCol w:w="1846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Теоретичний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Завдання для виконання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Зворотний зв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язок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Англійська мова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1група</w:t>
            </w:r>
            <w:r>
              <w:rPr/>
              <w:t xml:space="preserve"> Опрацювати теоретичне пояснення Reading </w:t>
            </w:r>
            <w:r>
              <w:rPr>
                <w:lang w:val="en-US"/>
              </w:rPr>
              <w:t>Strategy</w:t>
            </w:r>
            <w:r>
              <w:rPr/>
              <w:t xml:space="preserve">. </w:t>
            </w:r>
            <w:r>
              <w:rPr>
                <w:lang w:val="en-US"/>
              </w:rPr>
              <w:t>Gapped Sentences</w:t>
            </w:r>
            <w:r>
              <w:rPr/>
              <w:t xml:space="preserve"> (SB стор. 24)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SB.p.22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таблиця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Look Out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Прочитати, перекласти текст SB стор. 24-25, виконати впр.4, стор.25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Відповіді надіслати на електонну пошту вчителю.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.6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.1-3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Біологія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Прочитати   параграф 42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/>
              <w:t>Виконати завдання за посиланням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3" w:tgtFrame="_blank">
              <w:r>
                <w:rPr>
                  <w:rStyle w:val="Style16"/>
                  <w:rFonts w:cs="Arial" w:ascii="Arial" w:hAnsi="Arial"/>
                </w:rPr>
                <w:t>https://classroom.google.com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37333"/>
                <w:sz w:val="28"/>
                <w:szCs w:val="28"/>
                <w:highlight w:val="white"/>
              </w:rPr>
            </w:pPr>
            <w:r>
              <w:rPr>
                <w:color w:val="137333"/>
                <w:sz w:val="28"/>
                <w:szCs w:val="28"/>
                <w:shd w:fill="FFFFFF" w:val="clear"/>
              </w:rPr>
              <w:t xml:space="preserve">ibrfcyv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  <w:t>Виконайте  завдання відповіді скиньте на пошту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i/>
                <w:u w:val="single"/>
                <w:lang w:val="en-US"/>
              </w:rPr>
              <w:t>naza19</w:t>
            </w:r>
            <w:r>
              <w:rPr>
                <w:i/>
                <w:u w:val="single"/>
              </w:rPr>
              <w:t>91</w:t>
            </w:r>
            <w:r>
              <w:rPr>
                <w:i/>
                <w:u w:val="single"/>
                <w:lang w:val="en-US"/>
              </w:rPr>
              <w:t>@ukr.net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Географія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Прочитати параграф 44, виписати, вивчити терміни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079" w:type="dxa"/>
            <w:tcBorders/>
            <w:shd w:fill="auto" w:val="clear"/>
          </w:tcPr>
          <w:tbl>
            <w:tblPr>
              <w:tblStyle w:val="a7"/>
              <w:tblW w:w="1116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160"/>
            </w:tblGrid>
            <w:tr>
              <w:trPr/>
              <w:tc>
                <w:tcPr>
                  <w:tcW w:w="111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Заповнити таблицю: Найбільші озера світу(атлас ст 18, інтернет), знати на карті ріки та озе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 світу.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  <w:lang w:val="ru-RU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2">
                            <wp:simplePos x="0" y="0"/>
                            <wp:positionH relativeFrom="margin">
                              <wp:posOffset>-68580</wp:posOffset>
                            </wp:positionH>
                            <wp:positionV relativeFrom="margin">
                              <wp:posOffset>342900</wp:posOffset>
                            </wp:positionV>
                            <wp:extent cx="4587875" cy="758825"/>
                            <wp:effectExtent l="0" t="0" r="0" b="0"/>
                            <wp:wrapSquare wrapText="bothSides"/>
                            <wp:docPr id="1" name="Рамка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87875" cy="758825"/>
                                    </a:xfrm>
                                    <a:prstGeom prst="rect"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a7"/>
                                          <w:tblpPr w:bottomFromText="0" w:horzAnchor="margin" w:leftFromText="180" w:rightFromText="180" w:tblpX="0" w:tblpY="540" w:topFromText="0" w:vertAnchor="margin"/>
                                          <w:tblW w:w="7225" w:type="dxa"/>
                                          <w:jc w:val="left"/>
                                          <w:tblInd w:w="108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  <w:tblLook w:firstRow="1" w:noVBand="1" w:lastRow="0" w:firstColumn="1" w:lastColumn="0" w:noHBand="0" w:val="04a0"/>
                                        </w:tblPr>
                                        <w:tblGrid>
                                          <w:gridCol w:w="1714"/>
                                          <w:gridCol w:w="1714"/>
                                          <w:gridCol w:w="1146"/>
                                          <w:gridCol w:w="2650"/>
                                        </w:tblGrid>
                                        <w:tr>
                                          <w:trPr>
                                            <w:trHeight w:val="381" w:hRule="atLeast"/>
                                          </w:trPr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Назва озера</w:t>
                                              </w:r>
                                              <w:bookmarkStart w:id="0" w:name="__UnoMark__119_1697456481"/>
                                              <w:bookmarkEnd w:id="0"/>
                                            </w:p>
                                          </w:tc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bookmarkStart w:id="1" w:name="__UnoMark__120_1697456481"/>
                                              <w:bookmarkEnd w:id="1"/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Материк на якому розташо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ваний</w:t>
                                              </w:r>
                                              <w:bookmarkStart w:id="2" w:name="__UnoMark__121_1697456481"/>
                                              <w:bookmarkEnd w:id="2"/>
                                            </w:p>
                                          </w:tc>
                                          <w:tc>
                                            <w:tcPr>
                                              <w:tcW w:w="1146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bookmarkStart w:id="3" w:name="__UnoMark__122_1697456481"/>
                                              <w:bookmarkEnd w:id="3"/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Похо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дження</w:t>
                                              </w:r>
                                              <w:bookmarkStart w:id="4" w:name="__UnoMark__123_1697456481"/>
                                              <w:bookmarkEnd w:id="4"/>
                                            </w:p>
                                          </w:tc>
                                          <w:tc>
                                            <w:tcPr>
                                              <w:tcW w:w="2650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bookmarkStart w:id="5" w:name="__UnoMark__124_1697456481"/>
                                              <w:bookmarkEnd w:id="5"/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Глиби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</w:rPr>
                                                <w:t>на озера</w:t>
                                              </w:r>
                                              <w:bookmarkStart w:id="6" w:name="__UnoMark__125_1697456481"/>
                                              <w:bookmarkEnd w:id="6"/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190" w:hRule="atLeast"/>
                                          </w:trPr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7" w:name="__UnoMark__127_1697456481"/>
                                              <w:bookmarkStart w:id="8" w:name="__UnoMark__126_1697456481"/>
                                              <w:bookmarkStart w:id="9" w:name="__UnoMark__127_1697456481"/>
                                              <w:bookmarkStart w:id="10" w:name="__UnoMark__126_1697456481"/>
                                              <w:bookmarkEnd w:id="9"/>
                                              <w:bookmarkEnd w:id="10"/>
                                            </w:p>
                                          </w:tc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11" w:name="__UnoMark__129_1697456481"/>
                                              <w:bookmarkStart w:id="12" w:name="__UnoMark__128_1697456481"/>
                                              <w:bookmarkStart w:id="13" w:name="__UnoMark__129_1697456481"/>
                                              <w:bookmarkStart w:id="14" w:name="__UnoMark__128_1697456481"/>
                                              <w:bookmarkEnd w:id="13"/>
                                              <w:bookmarkEnd w:id="14"/>
                                            </w:p>
                                          </w:tc>
                                          <w:tc>
                                            <w:tcPr>
                                              <w:tcW w:w="1146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15" w:name="__UnoMark__131_1697456481"/>
                                              <w:bookmarkStart w:id="16" w:name="__UnoMark__130_1697456481"/>
                                              <w:bookmarkStart w:id="17" w:name="__UnoMark__131_1697456481"/>
                                              <w:bookmarkStart w:id="18" w:name="__UnoMark__130_1697456481"/>
                                              <w:bookmarkEnd w:id="17"/>
                                              <w:bookmarkEnd w:id="18"/>
                                            </w:p>
                                          </w:tc>
                                          <w:tc>
                                            <w:tcPr>
                                              <w:tcW w:w="2650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19" w:name="__UnoMark__133_1697456481"/>
                                              <w:bookmarkStart w:id="20" w:name="__UnoMark__132_1697456481"/>
                                              <w:bookmarkStart w:id="21" w:name="__UnoMark__133_1697456481"/>
                                              <w:bookmarkStart w:id="22" w:name="__UnoMark__132_1697456481"/>
                                              <w:bookmarkEnd w:id="21"/>
                                              <w:bookmarkEnd w:id="22"/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06" w:hRule="atLeast"/>
                                          </w:trPr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23" w:name="__UnoMark__135_1697456481"/>
                                              <w:bookmarkStart w:id="24" w:name="__UnoMark__134_1697456481"/>
                                              <w:bookmarkStart w:id="25" w:name="__UnoMark__135_1697456481"/>
                                              <w:bookmarkStart w:id="26" w:name="__UnoMark__134_1697456481"/>
                                              <w:bookmarkEnd w:id="25"/>
                                              <w:bookmarkEnd w:id="26"/>
                                            </w:p>
                                          </w:tc>
                                          <w:tc>
                                            <w:tcPr>
                                              <w:tcW w:w="1714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27" w:name="__UnoMark__137_1697456481"/>
                                              <w:bookmarkStart w:id="28" w:name="__UnoMark__136_1697456481"/>
                                              <w:bookmarkStart w:id="29" w:name="__UnoMark__137_1697456481"/>
                                              <w:bookmarkStart w:id="30" w:name="__UnoMark__136_1697456481"/>
                                              <w:bookmarkEnd w:id="29"/>
                                              <w:bookmarkEnd w:id="30"/>
                                            </w:p>
                                          </w:tc>
                                          <w:tc>
                                            <w:tcPr>
                                              <w:tcW w:w="1146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31" w:name="__UnoMark__139_1697456481"/>
                                              <w:bookmarkStart w:id="32" w:name="__UnoMark__138_1697456481"/>
                                              <w:bookmarkStart w:id="33" w:name="__UnoMark__139_1697456481"/>
                                              <w:bookmarkStart w:id="34" w:name="__UnoMark__138_1697456481"/>
                                              <w:bookmarkEnd w:id="33"/>
                                              <w:bookmarkEnd w:id="34"/>
                                            </w:p>
                                          </w:tc>
                                          <w:tc>
                                            <w:tcPr>
                                              <w:tcW w:w="2650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pacing w:lineRule="auto" w:line="240"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r>
                                              <w:bookmarkStart w:id="35" w:name="__UnoMark__140_1697456481"/>
                                              <w:bookmarkStart w:id="36" w:name="__UnoMark__140_1697456481"/>
                                              <w:bookmarkEnd w:id="36"/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anchor="t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style="position:absolute;rotation:0;width:361.25pt;height:59.75pt;mso-wrap-distance-left:9pt;mso-wrap-distance-right:9pt;mso-wrap-distance-top:0pt;mso-wrap-distance-bottom:0pt;margin-top:27pt;mso-position-vertical-relative:margin;margin-left:-5.4pt;mso-position-horizontal-relative:margin">
                            <v:textbox inset="0in,0in,0in,0in">
                              <w:txbxContent>
                                <w:tbl>
                                  <w:tblPr>
                                    <w:tblStyle w:val="a7"/>
                                    <w:tblpPr w:bottomFromText="0" w:horzAnchor="margin" w:leftFromText="180" w:rightFromText="180" w:tblpX="0" w:tblpY="540" w:topFromText="0" w:vertAnchor="margin"/>
                                    <w:tblW w:w="7225" w:type="dxa"/>
                                    <w:jc w:val="left"/>
                                    <w:tblInd w:w="108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714"/>
                                    <w:gridCol w:w="1714"/>
                                    <w:gridCol w:w="1146"/>
                                    <w:gridCol w:w="2650"/>
                                  </w:tblGrid>
                                  <w:tr>
                                    <w:trPr>
                                      <w:trHeight w:val="381" w:hRule="atLeast"/>
                                    </w:trPr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Назва озера</w:t>
                                        </w:r>
                                        <w:bookmarkStart w:id="37" w:name="__UnoMark__119_1697456481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bookmarkStart w:id="38" w:name="__UnoMark__120_1697456481"/>
                                        <w:bookmarkEnd w:id="38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Материк на якому розташо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ваний</w:t>
                                        </w:r>
                                        <w:bookmarkStart w:id="39" w:name="__UnoMark__121_1697456481"/>
                                        <w:bookmarkEnd w:id="39"/>
                                      </w:p>
                                    </w:tc>
                                    <w:tc>
                                      <w:tcPr>
                                        <w:tcW w:w="1146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bookmarkStart w:id="40" w:name="__UnoMark__122_1697456481"/>
                                        <w:bookmarkEnd w:id="40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Похо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дження</w:t>
                                        </w:r>
                                        <w:bookmarkStart w:id="41" w:name="__UnoMark__123_1697456481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265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bookmarkStart w:id="42" w:name="__UnoMark__124_1697456481"/>
                                        <w:bookmarkEnd w:id="42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Глиби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на озера</w:t>
                                        </w:r>
                                        <w:bookmarkStart w:id="43" w:name="__UnoMark__125_1697456481"/>
                                        <w:bookmarkEnd w:id="43"/>
                                      </w:p>
                                    </w:tc>
                                  </w:tr>
                                  <w:tr>
                                    <w:trPr>
                                      <w:trHeight w:val="190" w:hRule="atLeast"/>
                                    </w:trPr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44" w:name="__UnoMark__127_1697456481"/>
                                        <w:bookmarkStart w:id="45" w:name="__UnoMark__126_1697456481"/>
                                        <w:bookmarkStart w:id="46" w:name="__UnoMark__127_1697456481"/>
                                        <w:bookmarkStart w:id="47" w:name="__UnoMark__126_1697456481"/>
                                        <w:bookmarkEnd w:id="46"/>
                                        <w:bookmarkEnd w:id="47"/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48" w:name="__UnoMark__129_1697456481"/>
                                        <w:bookmarkStart w:id="49" w:name="__UnoMark__128_1697456481"/>
                                        <w:bookmarkStart w:id="50" w:name="__UnoMark__129_1697456481"/>
                                        <w:bookmarkStart w:id="51" w:name="__UnoMark__128_1697456481"/>
                                        <w:bookmarkEnd w:id="50"/>
                                        <w:bookmarkEnd w:id="51"/>
                                      </w:p>
                                    </w:tc>
                                    <w:tc>
                                      <w:tcPr>
                                        <w:tcW w:w="1146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52" w:name="__UnoMark__131_1697456481"/>
                                        <w:bookmarkStart w:id="53" w:name="__UnoMark__130_1697456481"/>
                                        <w:bookmarkStart w:id="54" w:name="__UnoMark__131_1697456481"/>
                                        <w:bookmarkStart w:id="55" w:name="__UnoMark__130_1697456481"/>
                                        <w:bookmarkEnd w:id="54"/>
                                        <w:bookmarkEnd w:id="55"/>
                                      </w:p>
                                    </w:tc>
                                    <w:tc>
                                      <w:tcPr>
                                        <w:tcW w:w="265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56" w:name="__UnoMark__133_1697456481"/>
                                        <w:bookmarkStart w:id="57" w:name="__UnoMark__132_1697456481"/>
                                        <w:bookmarkStart w:id="58" w:name="__UnoMark__133_1697456481"/>
                                        <w:bookmarkStart w:id="59" w:name="__UnoMark__132_1697456481"/>
                                        <w:bookmarkEnd w:id="58"/>
                                        <w:bookmarkEnd w:id="59"/>
                                      </w:p>
                                    </w:tc>
                                  </w:tr>
                                  <w:tr>
                                    <w:trPr>
                                      <w:trHeight w:val="206" w:hRule="atLeast"/>
                                    </w:trPr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60" w:name="__UnoMark__135_1697456481"/>
                                        <w:bookmarkStart w:id="61" w:name="__UnoMark__134_1697456481"/>
                                        <w:bookmarkStart w:id="62" w:name="__UnoMark__135_1697456481"/>
                                        <w:bookmarkStart w:id="63" w:name="__UnoMark__134_1697456481"/>
                                        <w:bookmarkEnd w:id="62"/>
                                        <w:bookmarkEnd w:id="63"/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64" w:name="__UnoMark__137_1697456481"/>
                                        <w:bookmarkStart w:id="65" w:name="__UnoMark__136_1697456481"/>
                                        <w:bookmarkStart w:id="66" w:name="__UnoMark__137_1697456481"/>
                                        <w:bookmarkStart w:id="67" w:name="__UnoMark__136_1697456481"/>
                                        <w:bookmarkEnd w:id="66"/>
                                        <w:bookmarkEnd w:id="67"/>
                                      </w:p>
                                    </w:tc>
                                    <w:tc>
                                      <w:tcPr>
                                        <w:tcW w:w="1146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68" w:name="__UnoMark__139_1697456481"/>
                                        <w:bookmarkStart w:id="69" w:name="__UnoMark__138_1697456481"/>
                                        <w:bookmarkStart w:id="70" w:name="__UnoMark__139_1697456481"/>
                                        <w:bookmarkStart w:id="71" w:name="__UnoMark__138_1697456481"/>
                                        <w:bookmarkEnd w:id="70"/>
                                        <w:bookmarkEnd w:id="71"/>
                                      </w:p>
                                    </w:tc>
                                    <w:tc>
                                      <w:tcPr>
                                        <w:tcW w:w="265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r>
                                        <w:bookmarkStart w:id="72" w:name="__UnoMark__140_1697456481"/>
                                        <w:bookmarkStart w:id="73" w:name="__UnoMark__140_1697456481"/>
                                        <w:bookmarkEnd w:id="73"/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https://quizizz.com/admin/quiz/5bf99dbd0edf3d001aeafb28/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виконати тест в зошиті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lukash.mir@ukr.net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" w:cs="Times New Roman" w:ascii="Times New Roman" w:hAnsi="Times New Roman" w:eastAsiaTheme="minorEastAsia"/>
                <w:color w:val="000000"/>
              </w:rPr>
              <w:t>5,п. 42 повт. алгоритм розв’язування №1193, №1195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Наіслати розв’язання на почту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Я.Стельмах. «Митькозавр із Юрківки».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Прочитати текст «Митькозавр із Юрківки»,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с. 157-174, скласти план (письмово)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https://www.youtube.com/watch?v=rjcTWOaW0Ks&amp;t=3s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Фото виконаної вправи на Вайбер учителя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7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 xml:space="preserve">1група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ст.174 – опрацювати теоретичний матеріал, законспектувати правило.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2група </w:t>
            </w:r>
            <w:r>
              <w:rPr>
                <w:rFonts w:ascii="Times New Roman" w:hAnsi="Times New Roman"/>
              </w:rPr>
              <w:t>Правопис частки НЕ з прикметниками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впр. 401 (орфограми підкреслити!);Виконати тестові завдання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6"/>
                  <w:rFonts w:cs="Times New Roman" w:ascii="Times New Roman" w:hAnsi="Times New Roman"/>
                  <w:b/>
                  <w:color w:val="auto"/>
                  <w:sz w:val="24"/>
                  <w:szCs w:val="24"/>
                </w:rPr>
                <w:t>https://naurok.com.ua/test/napisannya-skladnih-prikmetnikiv-ta-prizvisch-prikmetnikovo-formi-41851.html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Опрацювати теоретично матеріал: параграф 32, скласти схему правопису частки НЕ з прикметниками</w:t>
            </w:r>
          </w:p>
          <w:tbl>
            <w:tblPr>
              <w:tblW w:w="4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61"/>
              <w:gridCol w:w="2160"/>
            </w:tblGrid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Разом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Окремо</w:t>
                  </w:r>
                </w:p>
              </w:tc>
            </w:tr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Вправа 393 (письмово)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6"/>
                  <w:b/>
                  <w:color w:val="auto"/>
                  <w:lang w:val="en-US"/>
                </w:rPr>
                <w:t>shishovao</w:t>
              </w:r>
              <w:r>
                <w:rPr>
                  <w:rStyle w:val="Style16"/>
                  <w:b/>
                  <w:color w:val="auto"/>
                  <w:lang w:val="ru-RU"/>
                </w:rPr>
                <w:t>@</w:t>
              </w:r>
              <w:r>
                <w:rPr>
                  <w:rStyle w:val="Style16"/>
                  <w:b/>
                  <w:color w:val="auto"/>
                  <w:lang w:val="en-US"/>
                </w:rPr>
                <w:t>ykr</w:t>
              </w:r>
              <w:r>
                <w:rPr>
                  <w:rStyle w:val="Style16"/>
                  <w:b/>
                  <w:color w:val="auto"/>
                  <w:lang w:val="ru-RU"/>
                </w:rPr>
                <w:t>.</w:t>
              </w:r>
              <w:r>
                <w:rPr>
                  <w:rStyle w:val="Style16"/>
                  <w:b/>
                  <w:color w:val="auto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Фото виконаної вправи на Вайбер учителя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група</w:t>
            </w:r>
            <w:r>
              <w:rPr/>
              <w:t xml:space="preserve"> Опрацювати матеріал Посилювальні прикметники у табличці Learn This. Extreme Adjectives стор. 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S.B.p.23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таблиця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 this ! Ex.3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впр.7,8  стор.25(SB)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Відповіді надіслати на електонну пошту вчителю.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.23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.1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.2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Заповнити таблицю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ru-RU"/>
              </w:rPr>
              <w:t xml:space="preserve">1група </w:t>
            </w:r>
            <w:r>
              <w:rPr/>
              <w:t>ст. 176 – опрацювати теоретичний матеріал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2група </w:t>
            </w:r>
            <w:r>
              <w:rPr>
                <w:rFonts w:ascii="Times New Roman" w:hAnsi="Times New Roman"/>
              </w:rPr>
              <w:t>Правопис Н і НН у прикметниках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завдання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6"/>
                  <w:rFonts w:cs="Times New Roman" w:ascii="Times New Roman" w:hAnsi="Times New Roman"/>
                  <w:b/>
                  <w:sz w:val="24"/>
                  <w:szCs w:val="24"/>
                </w:rPr>
                <w:t>https://naurok.com.ua/test/samostiyna-robota-prikmetnik-44372.html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Опрацювати теоретично матеріал: параграф 33, скласти схему правопису НН у прикметниках</w:t>
            </w:r>
          </w:p>
          <w:tbl>
            <w:tblPr>
              <w:tblW w:w="4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61"/>
              <w:gridCol w:w="2160"/>
            </w:tblGrid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-НН-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-Н-</w:t>
                  </w:r>
                </w:p>
              </w:tc>
            </w:tr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Вправа 401 (письмово)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6"/>
                  <w:b/>
                  <w:lang w:val="en-US"/>
                </w:rPr>
                <w:t>shishovao</w:t>
              </w:r>
              <w:r>
                <w:rPr>
                  <w:rStyle w:val="Style16"/>
                  <w:b/>
                  <w:lang w:val="ru-RU"/>
                </w:rPr>
                <w:t>@</w:t>
              </w:r>
              <w:r>
                <w:rPr>
                  <w:rStyle w:val="Style16"/>
                  <w:b/>
                  <w:lang w:val="en-US"/>
                </w:rPr>
                <w:t>ykr</w:t>
              </w:r>
              <w:r>
                <w:rPr>
                  <w:rStyle w:val="Style16"/>
                  <w:b/>
                  <w:lang w:val="ru-RU"/>
                </w:rPr>
                <w:t>.</w:t>
              </w:r>
              <w:r>
                <w:rPr>
                  <w:rStyle w:val="Style16"/>
                  <w:b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Фото виконаної вправи  на Вайбер учителя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§43,читати, с.138,пит2,3 письмово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6"/>
                  <w:rFonts w:cs="Times New Roman" w:ascii="Times New Roman" w:hAnsi="Times New Roman"/>
                </w:rPr>
                <w:t>https://yandex.ua/video/preview/?filmId=10352084967728726346&amp;from=tabbar&amp;reqid=1584350352254274-116302780648716714110290-sas1-8546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§22 с.139-140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Ознайомитись з проектами сайту </w:t>
            </w:r>
            <w:r>
              <w:rPr>
                <w:lang w:val="ru-RU"/>
              </w:rPr>
              <w:t xml:space="preserve"> </w:t>
            </w:r>
            <w:hyperlink r:id="rId10">
              <w:r>
                <w:rPr>
                  <w:rStyle w:val="Style16"/>
                  <w:lang w:val="en-US"/>
                </w:rPr>
                <w:t>https</w:t>
              </w:r>
              <w:r>
                <w:rPr>
                  <w:rStyle w:val="Style16"/>
                  <w:lang w:val="ru-RU"/>
                </w:rPr>
                <w:t>://</w:t>
              </w:r>
              <w:r>
                <w:rPr>
                  <w:rStyle w:val="Style16"/>
                  <w:lang w:val="en-US"/>
                </w:rPr>
                <w:t>scratch</w:t>
              </w:r>
              <w:r>
                <w:rPr>
                  <w:rStyle w:val="Style16"/>
                  <w:lang w:val="ru-RU"/>
                </w:rPr>
                <w:t>.</w:t>
              </w:r>
              <w:r>
                <w:rPr>
                  <w:rStyle w:val="Style16"/>
                  <w:lang w:val="en-US"/>
                </w:rPr>
                <w:t>mit</w:t>
              </w:r>
              <w:r>
                <w:rPr>
                  <w:rStyle w:val="Style16"/>
                  <w:lang w:val="ru-RU"/>
                </w:rPr>
                <w:t>.</w:t>
              </w:r>
              <w:r>
                <w:rPr>
                  <w:rStyle w:val="Style16"/>
                  <w:lang w:val="en-US"/>
                </w:rPr>
                <w:t>edu</w:t>
              </w:r>
              <w:r>
                <w:rPr>
                  <w:rStyle w:val="Style16"/>
                  <w:lang w:val="ru-RU"/>
                </w:rPr>
                <w:t>/</w:t>
              </w:r>
              <w:r>
                <w:rPr>
                  <w:rStyle w:val="Style16"/>
                  <w:lang w:val="en-US"/>
                </w:rPr>
                <w:t>projects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С.135-136 – опрацювати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Ознайомитись з проектами сайту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https</w:t>
            </w:r>
            <w:r>
              <w:rPr>
                <w:lang w:val="ru-RU"/>
              </w:rPr>
              <w:t>://</w:t>
            </w:r>
            <w:r>
              <w:rPr>
                <w:lang w:val="en-US"/>
              </w:rPr>
              <w:t>scratch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mit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edu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projects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с.141 №2(2) і зробити проект за зразком з сайту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с.137 пит.2,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зробити проект за зразком з сайту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6"/>
                  <w:lang w:val="en-US"/>
                </w:rPr>
                <w:t>Olbon</w:t>
              </w:r>
              <w:r>
                <w:rPr>
                  <w:rStyle w:val="Style16"/>
                </w:rPr>
                <w:t>55@</w:t>
              </w:r>
              <w:r>
                <w:rPr>
                  <w:rStyle w:val="Style16"/>
                  <w:lang w:val="en-US"/>
                </w:rPr>
                <w:t>gmail</w:t>
              </w:r>
              <w:r>
                <w:rPr>
                  <w:rStyle w:val="Style16"/>
                </w:rPr>
                <w:t>.</w:t>
              </w:r>
              <w:r>
                <w:rPr>
                  <w:rStyle w:val="Style16"/>
                  <w:lang w:val="en-US"/>
                </w:rPr>
                <w:t>com</w:t>
              </w:r>
            </w:hyperlink>
            <w:r>
              <w:rPr/>
              <w:t xml:space="preserve">, </w:t>
            </w:r>
            <w:hyperlink r:id="rId12">
              <w:r>
                <w:rPr>
                  <w:rStyle w:val="Style16"/>
                  <w:lang w:val="en-US"/>
                </w:rPr>
                <w:t>hg</w:t>
              </w:r>
              <w:r>
                <w:rPr>
                  <w:rStyle w:val="Style16"/>
                </w:rPr>
                <w:t>12-2020@</w:t>
              </w:r>
              <w:r>
                <w:rPr>
                  <w:rStyle w:val="Style16"/>
                  <w:lang w:val="en-US"/>
                </w:rPr>
                <w:t>i</w:t>
              </w:r>
              <w:r>
                <w:rPr>
                  <w:rStyle w:val="Style16"/>
                </w:rPr>
                <w:t>.</w:t>
              </w:r>
              <w:r>
                <w:rPr>
                  <w:rStyle w:val="Style16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Я.Стельмах. «Миькозавр із Юрківки». Допитливість, винахідливість і кмітливість хлопчиків.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Прочитати текст «Митькозавр із Юрківки», с. 175-184, скласти план (письмово)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6"/>
                  <w:rFonts w:ascii="Times New Roman" w:hAnsi="Times New Roman"/>
                </w:rPr>
                <w:t>https://www.youtube.com/watch?v=K49YOlSgjek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6"/>
                  <w:rFonts w:ascii="Times New Roman" w:hAnsi="Times New Roman"/>
                </w:rPr>
                <w:t>https://www.youtube.com/watch?v=SfkNHKdL3sU&amp;t=9s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6"/>
                  <w:rFonts w:ascii="Times New Roman" w:hAnsi="Times New Roman"/>
                </w:rPr>
                <w:t>https://www.youtube.com/watch?v=y0kTeOk3aBs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https://www.youtube.com/watch?v=pxjObfX7l04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Фото виконаної вправи на Вайбер учителя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Прочитати параграфи 43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Переглянути відео 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/>
            </w:pPr>
            <w:hyperlink r:id="rId16" w:tgtFrame="_blank">
              <w:r>
                <w:rPr>
                  <w:rStyle w:val="Style16"/>
                  <w:rFonts w:cs="Arial" w:ascii="Arial" w:hAnsi="Arial"/>
                </w:rPr>
                <w:t>https://classroom.google.com</w:t>
              </w:r>
            </w:hyperlink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137333"/>
                <w:sz w:val="28"/>
                <w:szCs w:val="28"/>
                <w:highlight w:val="white"/>
              </w:rPr>
            </w:pPr>
            <w:r>
              <w:rPr>
                <w:color w:val="137333"/>
                <w:sz w:val="28"/>
                <w:szCs w:val="28"/>
                <w:shd w:fill="FFFFFF" w:val="clear"/>
              </w:rPr>
              <w:t xml:space="preserve">ibrfcyv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завдання на стор. 189 підручника (таблиця) письмово заповніть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Виконайте  завдання таблицю  скиньте на пошту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i/>
                <w:u w:val="single"/>
                <w:lang w:val="en-US"/>
              </w:rPr>
              <w:t>naza19</w:t>
            </w:r>
            <w:r>
              <w:rPr>
                <w:i/>
                <w:u w:val="single"/>
              </w:rPr>
              <w:t>91</w:t>
            </w:r>
            <w:r>
              <w:rPr>
                <w:i/>
                <w:u w:val="single"/>
                <w:lang w:val="en-US"/>
              </w:rPr>
              <w:t>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Друга іноземна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uk-UA"/>
              </w:rPr>
              <w:t>1група</w:t>
            </w:r>
            <w:r>
              <w:rPr/>
              <w:t xml:space="preserve"> Вивчити нові слова стор.128-129,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uk-UA"/>
              </w:rPr>
              <w:t xml:space="preserve">2група </w:t>
            </w:r>
            <w:r>
              <w:rPr/>
              <w:t xml:space="preserve">Вивчити нові слова стор.128-129,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uk-UA"/>
              </w:rPr>
              <w:t>23.03 впр.12 стр131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uk-UA"/>
              </w:rPr>
              <w:t>24.03 впр12 стр131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прочитати і перекласти текст стор.130 , виконати письмово впр.11 стор.130.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viber 0999366443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en-US"/>
              </w:rPr>
              <w:t>H</w:t>
            </w:r>
            <w:r>
              <w:rPr/>
              <w:t xml:space="preserve">адіслати скрін домашнього завдання на пошту </w:t>
            </w:r>
            <w:r>
              <w:rPr>
                <w:lang w:val="en-US"/>
              </w:rPr>
              <w:t>valepod</w:t>
            </w:r>
            <w:r>
              <w:rPr/>
              <w:t>28@</w:t>
            </w:r>
            <w:r>
              <w:rPr>
                <w:lang w:val="en-US"/>
              </w:rPr>
              <w:t>ukr</w:t>
            </w:r>
            <w:r>
              <w:rPr/>
              <w:t>.</w:t>
            </w:r>
            <w:r>
              <w:rPr>
                <w:lang w:val="en-US"/>
              </w:rPr>
              <w:t>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17.03.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Фізкультура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284" w:leader="none"/>
                <w:tab w:val="left" w:pos="426" w:leader="none"/>
                <w:tab w:val="right" w:pos="3402" w:leader="none"/>
                <w:tab w:val="right" w:pos="4536" w:leader="none"/>
                <w:tab w:val="right" w:pos="595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Особливості фізичного розвитку і функціонального стану організму в підлітковому періоді.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bornatasha12@gmail.com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Г.Лонгфелло «Люлька згоди». Прочитати текст, опрацювати матеріал за посиланням </w:t>
            </w:r>
            <w:hyperlink r:id="rId17">
              <w:r>
                <w:rPr>
                  <w:rStyle w:val="Style16"/>
                  <w:rFonts w:ascii="Times New Roman" w:hAnsi="Times New Roman"/>
                  <w:sz w:val="24"/>
                  <w:szCs w:val="24"/>
                </w:rPr>
                <w:t>https://dovidka.biz.ua/pisnya-pro-gayyavatu-analiz/</w:t>
              </w:r>
            </w:hyperlink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Вивчити напам’ять вірш Р.Бернса «Моє серце в верховині…».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Г.Лонгфелло «Люлька згоди» (зробити аналіз: тема, ідея, тропи).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пошту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smirnovaludmila1070@gmail.com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група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група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Таблиця </w:t>
            </w:r>
            <w:r>
              <w:rPr>
                <w:lang w:val="en-US"/>
              </w:rPr>
              <w:t xml:space="preserve">learn this S.B. p.25 </w:t>
            </w:r>
            <w:r>
              <w:rPr/>
              <w:t>аналіз прислівників посилювання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Прочитати,  текст SB стор. 24-25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Зробити інтерв’ю з Деном та Кейт (</w:t>
            </w:r>
            <w:r>
              <w:rPr>
                <w:lang w:val="en-US"/>
              </w:rPr>
              <w:t>SB</w:t>
            </w:r>
            <w:r>
              <w:rPr/>
              <w:t xml:space="preserve"> впр.10 стор 25 письмово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Відповіді надіслати на електонну пошту вчителю.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S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B</w:t>
            </w:r>
            <w:r>
              <w:rPr>
                <w:lang w:val="ru-RU"/>
              </w:rPr>
              <w:t xml:space="preserve">. 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 xml:space="preserve">.24-25 </w:t>
            </w:r>
            <w:r>
              <w:rPr/>
              <w:t xml:space="preserve">робота з текстом </w:t>
            </w:r>
            <w:r>
              <w:rPr>
                <w:lang w:val="en-US"/>
              </w:rPr>
              <w:t>Ex</w:t>
            </w:r>
            <w:r>
              <w:rPr>
                <w:lang w:val="ru-RU"/>
              </w:rPr>
              <w:t>.1.4.6.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Трудове навчання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Проект писанка. Добір матеріалів та</w:t>
            </w:r>
            <w:r>
              <w:rPr>
                <w:lang w:val="ru-RU"/>
              </w:rPr>
              <w:t xml:space="preserve"> </w:t>
            </w:r>
            <w:r>
              <w:rPr/>
              <w:t>інструментів для оздоблення писанки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Підготовка основи писанки до оздоблення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6"/>
                </w:rPr>
                <w:t>https://svitppt.com.ua/trudove-navchannya/tehniki-pisankarstva.html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Надіслати фото матеріалів для оздоблення писанки на вайбер 0964253422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Трудове навчання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Проект писанка. Добір матеріалів та</w:t>
            </w:r>
            <w:r>
              <w:rPr>
                <w:lang w:val="ru-RU"/>
              </w:rPr>
              <w:t xml:space="preserve"> </w:t>
            </w:r>
            <w:r>
              <w:rPr/>
              <w:t>інструментів для оздоблення писанки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Підготовка основи писанки до оздоблення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6"/>
                </w:rPr>
                <w:t>https://svitppt.com.ua/trudove-navchannya/tehniki-pisankarstva.html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Надіслати фото матеріалів для оздоблення писанки на вайбер 0964253422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" w:cs="Times New Roman" w:ascii="Times New Roman" w:hAnsi="Times New Roman" w:eastAsiaTheme="minorEastAsia"/>
                <w:color w:val="000000"/>
              </w:rPr>
              <w:t>5,п. 42 повт. алгоритм розв’язування №1196, №1198 розв’язати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Надіслати розв’язання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Історія України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§44,читати,с.140, зав.3- письмово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(скан  виконаного завдання скинути на почту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6"/>
                  <w:rFonts w:cs="Times New Roman" w:ascii="Times New Roman" w:hAnsi="Times New Roman"/>
                </w:rPr>
                <w:t>https://www.youtube.com/watch?time_continue=278&amp;v=mMiwbAKwfHc&amp;feature=emb_logo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6"/>
                  <w:b/>
                  <w:bCs/>
                </w:rPr>
                <w:t>83vikycik@ukr.net</w:t>
              </w:r>
            </w:hyperlink>
            <w:r>
              <w:rPr>
                <w:b/>
                <w:bCs/>
                <w:color w:val="646464"/>
              </w:rPr>
              <w:t xml:space="preserve"> 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§5,п. 42 повт. алгоритм розв’язування №1194, №1197 розв’язати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Надіслати розв’язання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Друга іноземна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Прочитати на сторінці 127 про прикметник </w:t>
            </w:r>
            <w:r>
              <w:rPr>
                <w:lang w:val="en-US"/>
              </w:rPr>
              <w:t>tout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>В</w:t>
            </w:r>
            <w:r>
              <w:rPr/>
              <w:t>иконати вправи 6-7 на стор. 127-128, прочитати та перекласти діалог на стор. 131.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viber 0999366443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H</w:t>
            </w:r>
            <w:r>
              <w:rPr/>
              <w:t xml:space="preserve">адіслати скрін домашнього завдання на пошту </w:t>
            </w:r>
            <w:r>
              <w:rPr>
                <w:lang w:val="en-US"/>
              </w:rPr>
              <w:t>valepod</w:t>
            </w:r>
            <w:r>
              <w:rPr/>
              <w:t>28@</w:t>
            </w:r>
            <w:r>
              <w:rPr>
                <w:lang w:val="en-US"/>
              </w:rPr>
              <w:t>ukr</w:t>
            </w:r>
            <w:r>
              <w:rPr/>
              <w:t>.</w:t>
            </w:r>
            <w:r>
              <w:rPr>
                <w:lang w:val="en-US"/>
              </w:rPr>
              <w:t>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Фізкультура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Шкідливі звички та їх вплив на здоров’я людини.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bornatasha12@gmail.com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Основи здоров</w:t>
            </w:r>
            <w:r>
              <w:rPr>
                <w:lang w:val="pl-PL"/>
              </w:rPr>
              <w:t>’</w:t>
            </w:r>
            <w:r>
              <w:rPr/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Створити пам</w:t>
            </w:r>
            <w:r>
              <w:rPr>
                <w:lang w:val="en-US"/>
              </w:rPr>
              <w:t>’</w:t>
            </w:r>
            <w:r>
              <w:rPr/>
              <w:t>ятку «Профілактика коронавірусу»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http://oblzdrav.mk.gov.ua/index.php/sanitarni-byuletni/8575-pam-yatka-koronavirus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1група</w:t>
            </w:r>
            <w:r>
              <w:rPr/>
              <w:t xml:space="preserve"> ст.181-182 – опрацювати теоретичний матеріал,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ru-RU"/>
              </w:rPr>
              <w:t xml:space="preserve">2 група </w:t>
            </w:r>
            <w:r>
              <w:rPr>
                <w:rFonts w:ascii="Times New Roman" w:hAnsi="Times New Roman"/>
              </w:rPr>
              <w:t>Правопис складних прикметників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впр.415-416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завдання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6"/>
                  <w:rFonts w:eastAsia="Calibri" w:cs="Times New Roman" w:ascii="Times New Roman" w:hAnsi="Times New Roman"/>
                  <w:b/>
                  <w:color w:val="0563C1"/>
                  <w:sz w:val="24"/>
                  <w:szCs w:val="24"/>
                </w:rPr>
                <w:t>https://naurok.com.ua/test/napisannya-ne-z-prikmetnikami-pravopis--n--ta--nn--u-prikmetnikah-41261.html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Опрацювати теоретичний матеріал: параграф 34, скласти схему правопису складних  прикметників</w:t>
            </w:r>
          </w:p>
          <w:tbl>
            <w:tblPr>
              <w:tblW w:w="4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61"/>
              <w:gridCol w:w="2160"/>
            </w:tblGrid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Через дефіс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Разом</w:t>
                  </w:r>
                </w:p>
              </w:tc>
            </w:tr>
            <w:tr>
              <w:trPr/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Вправа 406 (письмово)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6"/>
                  <w:b/>
                  <w:lang w:val="en-US"/>
                </w:rPr>
                <w:t>shishovao</w:t>
              </w:r>
              <w:r>
                <w:rPr>
                  <w:rStyle w:val="Style16"/>
                  <w:b/>
                  <w:lang w:val="ru-RU"/>
                </w:rPr>
                <w:t>@</w:t>
              </w:r>
              <w:r>
                <w:rPr>
                  <w:rStyle w:val="Style16"/>
                  <w:b/>
                  <w:lang w:val="en-US"/>
                </w:rPr>
                <w:t>ykr</w:t>
              </w:r>
              <w:r>
                <w:rPr>
                  <w:rStyle w:val="Style16"/>
                  <w:b/>
                  <w:lang w:val="ru-RU"/>
                </w:rPr>
                <w:t>.</w:t>
              </w:r>
              <w:r>
                <w:rPr>
                  <w:rStyle w:val="Style16"/>
                  <w:b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Фото виконаної вправи на Вайбер учителя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група Повторити матеріал Посилювальні прикметники у табличці Learn This. Extreme Adjectives стор. 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rPr/>
              <w:t>група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Speaking Strategy S.B.26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Повторити матеріал Посилювальні прикметники у табличці Learn This. Extreme Adjectives стор. 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S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B</w:t>
            </w:r>
            <w:r>
              <w:rPr>
                <w:lang w:val="ru-RU"/>
              </w:rPr>
              <w:t xml:space="preserve">. 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 xml:space="preserve">.26 </w:t>
            </w:r>
            <w:r>
              <w:rPr/>
              <w:t xml:space="preserve">Вивчити фрази </w:t>
            </w:r>
            <w:r>
              <w:rPr>
                <w:lang w:val="en-US"/>
              </w:rPr>
              <w:t>Ex</w:t>
            </w:r>
            <w:r>
              <w:rPr>
                <w:lang w:val="ru-RU"/>
              </w:rPr>
              <w:t>.3.5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ст.181-182 – опрацювати теоретичний матеріал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тестові завдання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16"/>
                  <w:b/>
                </w:rPr>
                <w:t>https://naurok.com.ua/test/napisannya-skladnih-prikmetnikiv-ta-prizvisch-prikmetnikovo-formi-41851.html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16"/>
                  <w:b/>
                  <w:lang w:val="en-US"/>
                </w:rPr>
                <w:t>shishovao</w:t>
              </w:r>
              <w:r>
                <w:rPr>
                  <w:rStyle w:val="Style16"/>
                  <w:b/>
                  <w:lang w:val="ru-RU"/>
                </w:rPr>
                <w:t>@</w:t>
              </w:r>
              <w:r>
                <w:rPr>
                  <w:rStyle w:val="Style16"/>
                  <w:b/>
                  <w:lang w:val="en-US"/>
                </w:rPr>
                <w:t>ykr</w:t>
              </w:r>
              <w:r>
                <w:rPr>
                  <w:rStyle w:val="Style16"/>
                  <w:b/>
                  <w:lang w:val="ru-RU"/>
                </w:rPr>
                <w:t>.</w:t>
              </w:r>
              <w:r>
                <w:rPr>
                  <w:rStyle w:val="Style16"/>
                  <w:b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Вивчити українську народну пісню(на вибір учня)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Переглянути відеоурок за посиланням </w:t>
            </w:r>
            <w:hyperlink r:id="rId28">
              <w:r>
                <w:rPr>
                  <w:rStyle w:val="Style16"/>
                </w:rPr>
                <w:t>https://www.youtube.com/watch?v=1nEu_ldxDeQ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Опрацювати матеріал за посиланням https://dovidka.biz.ua/tolstoy-ditinstvo-skorocheno/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Скласти по 4 запитання  до 1-3 глав повісті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пошту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en-US"/>
              </w:rPr>
              <w:t>smirnovaludmila</w:t>
            </w:r>
            <w:r>
              <w:rPr>
                <w:b/>
                <w:lang w:val="ru-RU"/>
              </w:rPr>
              <w:t>1070@</w:t>
            </w:r>
            <w:r>
              <w:rPr>
                <w:b/>
                <w:lang w:val="en-US"/>
              </w:rPr>
              <w:t>gmail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Російська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§44-47(разобрать теоретический материал).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  <w:t>Упр.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526,530,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542,545,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549(А)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пошту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en-US"/>
              </w:rPr>
              <w:t>smirnovaludmila</w:t>
            </w:r>
            <w:r>
              <w:rPr>
                <w:b/>
                <w:lang w:val="ru-RU"/>
              </w:rPr>
              <w:t>1070@</w:t>
            </w:r>
            <w:r>
              <w:rPr>
                <w:b/>
                <w:lang w:val="en-US"/>
              </w:rPr>
              <w:t>gmail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§5,п. 42 повт. алгоритм розв’язування №1200, №1201 розв’язати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Надіслати розв’язання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група Опрацювати теоретичний матеріал з словоутворення за допомогою таблиці Learn This Related verbs and nouns(SB стор 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2 </w:t>
            </w:r>
            <w:r>
              <w:rPr/>
              <w:t>група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Прочитати текст, знайти приклади слів з суфіксами. Впр 5,6 стор 23 виконати письмово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Відповіді надіслати на електонну пошту вчителю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pl-PL"/>
              </w:rPr>
              <w:t>W</w:t>
            </w:r>
            <w:r>
              <w:rPr>
                <w:lang w:val="ru-RU"/>
              </w:rPr>
              <w:t>.</w:t>
            </w:r>
            <w:r>
              <w:rPr>
                <w:lang w:val="pl-PL"/>
              </w:rPr>
              <w:t>B</w:t>
            </w:r>
            <w:r>
              <w:rPr>
                <w:lang w:val="ru-RU"/>
              </w:rPr>
              <w:t xml:space="preserve">. </w:t>
            </w:r>
            <w:r>
              <w:rPr/>
              <w:t xml:space="preserve">повторити фрази </w:t>
            </w:r>
            <w:r>
              <w:rPr>
                <w:lang w:val="en-US"/>
              </w:rPr>
              <w:t>Ex</w:t>
            </w:r>
            <w:r>
              <w:rPr>
                <w:lang w:val="ru-RU"/>
              </w:rPr>
              <w:t xml:space="preserve">.1-3 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>.26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Прочитати параграф 45,виписати і вивчити терміни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Замалювати схеми боліт в зошиті,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Письмово відповісти на питання в зошиті: Причини утворення боліт. Яке значення мають болота для людини?.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Відповідь в зошиті прислати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lukash.mir@ukr.net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Фізкультура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українського волейболу на сучасному етапі розвитку європейського спорту.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bornatasha12@gmail.com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група Повторити теоретичний матеріал з словоутворення за допомогою таблиці Learn This Related verbs and nouns(SB стор 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>група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вправи у робочому зошиті( WB Cтор 24) Відповіді (сфотографувати сторінку) надіслати на електонну пошту вчителю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S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B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 xml:space="preserve">.27 </w:t>
            </w:r>
            <w:r>
              <w:rPr>
                <w:lang w:val="en-US"/>
              </w:rPr>
              <w:t>Ex</w:t>
            </w:r>
            <w:r>
              <w:rPr>
                <w:lang w:val="ru-RU"/>
              </w:rPr>
              <w:t xml:space="preserve">. 1-3 </w:t>
            </w:r>
            <w:r>
              <w:rPr/>
              <w:t>Робота з листами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Style16"/>
                  <w:lang w:val="en-US"/>
                </w:rPr>
                <w:t>helen.alex.2014@gmail.com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Відповіді з тесту прислати на почтову скриньку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Біологія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Створити  проект за вивченими параграфами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скиньте на пошту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u w:val="single"/>
                <w:lang w:val="en-US"/>
              </w:rPr>
              <w:t>naza19</w:t>
            </w:r>
            <w:r>
              <w:rPr>
                <w:i/>
                <w:u w:val="single"/>
              </w:rPr>
              <w:t>91</w:t>
            </w:r>
            <w:r>
              <w:rPr>
                <w:i/>
                <w:u w:val="single"/>
                <w:lang w:val="en-US"/>
              </w:rPr>
              <w:t>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Прочитати параграф 46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Використовуючи адресу проробити роботу з завданням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6"/>
                  <w:rFonts w:cs="Times New Roman" w:ascii="Times New Roman" w:hAnsi="Times New Roman"/>
                </w:rPr>
                <w:t>http://romanova.in.ua/interaktyvni-vpravy-z-temy-hidrosfera/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Style16"/>
                  <w:rFonts w:cs="Times New Roman" w:ascii="Times New Roman" w:hAnsi="Times New Roman"/>
                </w:rPr>
                <w:t>https://www.classtime.com/code/YEVY8/5aa466cf-92e0-4b90-b2f5-251dbad9bdf2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Відповідь в зошиті прислати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lukash.mir@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§5,п. 42 повт. алгоритм розв’язування №1199, №1202 розв’язати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Надіслати розв’язання на почту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Я.Стельмах. «Митькозавр із Юрківки». Образи Сергія і Митька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Виписати характеристику образів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Фото виконаної вправи на Вайбер учителя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ст.181-182 – опрацювати теоретичний матеріал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Виконати тестові завдання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6"/>
                  <w:b/>
                </w:rPr>
                <w:t>https://naurok.com.ua/test/napisannya-skladnih-prikmetnikiv-ta-prizvisch-prikmetnikovo-formi-41851.html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16"/>
                  <w:b/>
                  <w:lang w:val="en-US"/>
                </w:rPr>
                <w:t>shishovao</w:t>
              </w:r>
              <w:r>
                <w:rPr>
                  <w:rStyle w:val="Style16"/>
                  <w:b/>
                  <w:lang w:val="ru-RU"/>
                </w:rPr>
                <w:t>@</w:t>
              </w:r>
              <w:r>
                <w:rPr>
                  <w:rStyle w:val="Style16"/>
                  <w:b/>
                  <w:lang w:val="en-US"/>
                </w:rPr>
                <w:t>ykr</w:t>
              </w:r>
              <w:r>
                <w:rPr>
                  <w:rStyle w:val="Style16"/>
                  <w:b/>
                  <w:lang w:val="ru-RU"/>
                </w:rPr>
                <w:t>.</w:t>
              </w:r>
              <w:r>
                <w:rPr>
                  <w:rStyle w:val="Style16"/>
                  <w:b/>
                  <w:lang w:val="en-US"/>
                </w:rPr>
                <w:t>net</w:t>
              </w:r>
            </w:hyperlink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3"/>
    <w:uiPriority w:val="99"/>
    <w:qFormat/>
    <w:rsid w:val="00ad5a9c"/>
    <w:rPr/>
  </w:style>
  <w:style w:type="character" w:styleId="Style15" w:customStyle="1">
    <w:name w:val="Нижній колонтитул Знак"/>
    <w:basedOn w:val="DefaultParagraphFont"/>
    <w:link w:val="a5"/>
    <w:uiPriority w:val="99"/>
    <w:qFormat/>
    <w:rsid w:val="00ad5a9c"/>
    <w:rPr/>
  </w:style>
  <w:style w:type="character" w:styleId="Style16">
    <w:name w:val="Гіперпосилання"/>
    <w:basedOn w:val="DefaultParagraphFont"/>
    <w:uiPriority w:val="99"/>
    <w:unhideWhenUsed/>
    <w:rsid w:val="009a7a35"/>
    <w:rPr>
      <w:color w:val="0000FF"/>
      <w:u w:val="single"/>
    </w:rPr>
  </w:style>
  <w:style w:type="character" w:styleId="Style17" w:customStyle="1">
    <w:name w:val="Текст у виносці Знак"/>
    <w:basedOn w:val="DefaultParagraphFont"/>
    <w:link w:val="aa"/>
    <w:uiPriority w:val="99"/>
    <w:semiHidden/>
    <w:qFormat/>
    <w:rsid w:val="004b5d9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rFonts w:ascii="Arial" w:hAnsi="Arial" w:cs="Arial"/>
    </w:rPr>
  </w:style>
  <w:style w:type="character" w:styleId="ListLabel4">
    <w:name w:val="ListLabel 4"/>
    <w:qFormat/>
    <w:rPr>
      <w:rFonts w:ascii="Times New Roman" w:hAnsi="Times New Roman" w:cs="Times New Roman"/>
      <w:b/>
      <w:color w:val="auto"/>
      <w:sz w:val="24"/>
      <w:szCs w:val="24"/>
    </w:rPr>
  </w:style>
  <w:style w:type="character" w:styleId="ListLabel5">
    <w:name w:val="ListLabel 5"/>
    <w:qFormat/>
    <w:rPr>
      <w:b/>
      <w:color w:val="auto"/>
      <w:lang w:val="en-US"/>
    </w:rPr>
  </w:style>
  <w:style w:type="character" w:styleId="ListLabel6">
    <w:name w:val="ListLabel 6"/>
    <w:qFormat/>
    <w:rPr>
      <w:b/>
      <w:color w:val="auto"/>
      <w:lang w:val="ru-RU"/>
    </w:rPr>
  </w:style>
  <w:style w:type="character" w:styleId="ListLabel7">
    <w:name w:val="ListLabel 7"/>
    <w:qFormat/>
    <w:rPr>
      <w:rFonts w:ascii="Times New Roman" w:hAnsi="Times New Roman" w:cs="Times New Roman"/>
      <w:b/>
      <w:sz w:val="24"/>
      <w:szCs w:val="24"/>
    </w:rPr>
  </w:style>
  <w:style w:type="character" w:styleId="ListLabel8">
    <w:name w:val="ListLabel 8"/>
    <w:qFormat/>
    <w:rPr>
      <w:b/>
      <w:lang w:val="en-US"/>
    </w:rPr>
  </w:style>
  <w:style w:type="character" w:styleId="ListLabel9">
    <w:name w:val="ListLabel 9"/>
    <w:qFormat/>
    <w:rPr>
      <w:b/>
      <w:lang w:val="ru-RU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lang w:val="ru-RU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Times New Roman" w:hAnsi="Times New Roman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rFonts w:ascii="Times New Roman" w:hAnsi="Times New Roman" w:eastAsia="Calibri" w:cs="Times New Roman"/>
      <w:b/>
      <w:color w:val="0563C1"/>
      <w:sz w:val="24"/>
      <w:szCs w:val="24"/>
    </w:rPr>
  </w:style>
  <w:style w:type="character" w:styleId="ListLabel17">
    <w:name w:val="ListLabel 17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unhideWhenUsed/>
    <w:rsid w:val="00ad5a9c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ad5a9c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e5c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b5d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75eaa"/>
    <w:pPr>
      <w:suppressLineNumbers/>
    </w:pPr>
    <w:rPr>
      <w:lang w:val="ru-RU"/>
    </w:rPr>
  </w:style>
  <w:style w:type="paragraph" w:styleId="Style26">
    <w:name w:val="Вміст рамки"/>
    <w:basedOn w:val="Normal"/>
    <w:qFormat/>
    <w:pPr/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d5a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en.alex.2014@gmail.com" TargetMode="External"/><Relationship Id="rId3" Type="http://schemas.openxmlformats.org/officeDocument/2006/relationships/hyperlink" Target="https://classroom.google.com/" TargetMode="External"/><Relationship Id="rId4" Type="http://schemas.openxmlformats.org/officeDocument/2006/relationships/hyperlink" Target="https://naurok.com.ua/test/napisannya-skladnih-prikmetnikiv-ta-prizvisch-prikmetnikovo-formi-41851.html" TargetMode="External"/><Relationship Id="rId5" Type="http://schemas.openxmlformats.org/officeDocument/2006/relationships/hyperlink" Target="mailto:shishovao@ykr.net" TargetMode="External"/><Relationship Id="rId6" Type="http://schemas.openxmlformats.org/officeDocument/2006/relationships/hyperlink" Target="mailto:helen.alex.2014@gmail.com" TargetMode="External"/><Relationship Id="rId7" Type="http://schemas.openxmlformats.org/officeDocument/2006/relationships/hyperlink" Target="https://naurok.com.ua/test/samostiyna-robota-prikmetnik-44372.html" TargetMode="External"/><Relationship Id="rId8" Type="http://schemas.openxmlformats.org/officeDocument/2006/relationships/hyperlink" Target="mailto:shishovao@ykr.net" TargetMode="External"/><Relationship Id="rId9" Type="http://schemas.openxmlformats.org/officeDocument/2006/relationships/hyperlink" Target="https://yandex.ua/video/preview/?filmId=10352084967728726346&amp;from=tabbar&amp;reqid=1584350352254274-116302780648716714110290-sas1-8546" TargetMode="External"/><Relationship Id="rId10" Type="http://schemas.openxmlformats.org/officeDocument/2006/relationships/hyperlink" Target="https://scratch.mit.edu/projects" TargetMode="External"/><Relationship Id="rId11" Type="http://schemas.openxmlformats.org/officeDocument/2006/relationships/hyperlink" Target="mailto:Olbon55@gmail.com" TargetMode="External"/><Relationship Id="rId12" Type="http://schemas.openxmlformats.org/officeDocument/2006/relationships/hyperlink" Target="mailto:hg12-2020@i.ua" TargetMode="External"/><Relationship Id="rId13" Type="http://schemas.openxmlformats.org/officeDocument/2006/relationships/hyperlink" Target="https://www.youtube.com/watch?v=K49YOlSgjek" TargetMode="External"/><Relationship Id="rId14" Type="http://schemas.openxmlformats.org/officeDocument/2006/relationships/hyperlink" Target="https://www.youtube.com/watch?v=SfkNHKdL3sU&amp;t=9s" TargetMode="External"/><Relationship Id="rId15" Type="http://schemas.openxmlformats.org/officeDocument/2006/relationships/hyperlink" Target="https://www.youtube.com/watch?v=y0kTeOk3aBs" TargetMode="External"/><Relationship Id="rId16" Type="http://schemas.openxmlformats.org/officeDocument/2006/relationships/hyperlink" Target="https://classroom.google.com/" TargetMode="External"/><Relationship Id="rId17" Type="http://schemas.openxmlformats.org/officeDocument/2006/relationships/hyperlink" Target="https://dovidka.biz.ua/pisnya-pro-gayyavatu-analiz/" TargetMode="External"/><Relationship Id="rId18" Type="http://schemas.openxmlformats.org/officeDocument/2006/relationships/hyperlink" Target="mailto:helen.alex.2014@gmail.com" TargetMode="External"/><Relationship Id="rId19" Type="http://schemas.openxmlformats.org/officeDocument/2006/relationships/hyperlink" Target="https://svitppt.com.ua/trudove-navchannya/tehniki-pisankarstva.html" TargetMode="External"/><Relationship Id="rId20" Type="http://schemas.openxmlformats.org/officeDocument/2006/relationships/hyperlink" Target="https://svitppt.com.ua/trudove-navchannya/tehniki-pisankarstva.html" TargetMode="External"/><Relationship Id="rId21" Type="http://schemas.openxmlformats.org/officeDocument/2006/relationships/hyperlink" Target="https://www.youtube.com/watch?time_continue=278&amp;v=mMiwbAKwfHc&amp;feature=emb_logo" TargetMode="External"/><Relationship Id="rId22" Type="http://schemas.openxmlformats.org/officeDocument/2006/relationships/hyperlink" Target="mailto:83vikycik@ukr.net" TargetMode="External"/><Relationship Id="rId23" Type="http://schemas.openxmlformats.org/officeDocument/2006/relationships/hyperlink" Target="https://naurok.com.ua/test/napisannya-ne-z-prikmetnikami-pravopis--n--ta--nn--u-prikmetnikah-41261.html" TargetMode="External"/><Relationship Id="rId24" Type="http://schemas.openxmlformats.org/officeDocument/2006/relationships/hyperlink" Target="mailto:shishovao@ykr.net" TargetMode="External"/><Relationship Id="rId25" Type="http://schemas.openxmlformats.org/officeDocument/2006/relationships/hyperlink" Target="mailto:helen.alex.2014@gmail.com" TargetMode="External"/><Relationship Id="rId26" Type="http://schemas.openxmlformats.org/officeDocument/2006/relationships/hyperlink" Target="https://naurok.com.ua/test/napisannya-skladnih-prikmetnikiv-ta-prizvisch-prikmetnikovo-formi-41851.html" TargetMode="External"/><Relationship Id="rId27" Type="http://schemas.openxmlformats.org/officeDocument/2006/relationships/hyperlink" Target="mailto:shishovao@ykr.net" TargetMode="External"/><Relationship Id="rId28" Type="http://schemas.openxmlformats.org/officeDocument/2006/relationships/hyperlink" Target="https://www.youtube.com/watch?v=1nEu_ldxDeQ" TargetMode="External"/><Relationship Id="rId29" Type="http://schemas.openxmlformats.org/officeDocument/2006/relationships/hyperlink" Target="mailto:helen.alex.2014@gmail.com" TargetMode="External"/><Relationship Id="rId30" Type="http://schemas.openxmlformats.org/officeDocument/2006/relationships/hyperlink" Target="mailto:helen.alex.2014@gmail.com" TargetMode="External"/><Relationship Id="rId31" Type="http://schemas.openxmlformats.org/officeDocument/2006/relationships/hyperlink" Target="http://romanova.in.ua/interaktyvni-vpravy-z-temy-hidrosfera/" TargetMode="External"/><Relationship Id="rId32" Type="http://schemas.openxmlformats.org/officeDocument/2006/relationships/hyperlink" Target="https://www.classtime.com/code/YEVY8/5aa466cf-92e0-4b90-b2f5-251dbad9bdf2" TargetMode="External"/><Relationship Id="rId33" Type="http://schemas.openxmlformats.org/officeDocument/2006/relationships/hyperlink" Target="https://naurok.com.ua/test/napisannya-skladnih-prikmetnikiv-ta-prizvisch-prikmetnikovo-formi-41851.html" TargetMode="External"/><Relationship Id="rId34" Type="http://schemas.openxmlformats.org/officeDocument/2006/relationships/hyperlink" Target="mailto:shishovao@ykr.net" TargetMode="Externa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10</Pages>
  <Words>1144</Words>
  <Characters>9401</Characters>
  <CharactersWithSpaces>10298</CharactersWithSpaces>
  <Paragraphs>285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2020-03-17T14:32:00Z</dcterms:created>
  <dc:creator>AutoBVT</dc:creator>
  <dc:description/>
  <dc:language>uk-UA</dc:language>
  <cp:lastModifiedBy/>
  <dcterms:modified xsi:type="dcterms:W3CDTF">2020-03-18T09:59:01Z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